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EC" w:rsidRPr="00F7010E" w:rsidRDefault="00F7010E">
      <w:pPr>
        <w:spacing w:after="159" w:line="259" w:lineRule="auto"/>
        <w:ind w:left="10" w:right="48"/>
        <w:jc w:val="center"/>
        <w:rPr>
          <w:sz w:val="28"/>
        </w:rPr>
      </w:pPr>
      <w:r w:rsidRPr="00F7010E">
        <w:rPr>
          <w:b/>
          <w:sz w:val="28"/>
        </w:rPr>
        <w:t xml:space="preserve">BENEFITS CHOICES INFORMATION </w:t>
      </w:r>
    </w:p>
    <w:p w:rsidR="00717EEC" w:rsidRDefault="00F7010E">
      <w:pPr>
        <w:spacing w:after="169"/>
        <w:ind w:left="-4"/>
      </w:pPr>
      <w:r>
        <w:t xml:space="preserve">Insurance coverage begins on the first of the month after 30 days of employment  </w:t>
      </w:r>
    </w:p>
    <w:p w:rsidR="00717EEC" w:rsidRPr="00F7010E" w:rsidRDefault="00F7010E">
      <w:pPr>
        <w:spacing w:after="159" w:line="259" w:lineRule="auto"/>
        <w:ind w:left="10" w:right="49"/>
        <w:jc w:val="center"/>
        <w:rPr>
          <w:u w:val="single"/>
        </w:rPr>
      </w:pPr>
      <w:r w:rsidRPr="00F7010E">
        <w:rPr>
          <w:b/>
          <w:u w:val="single"/>
        </w:rPr>
        <w:t xml:space="preserve">HEALTH INSURANCE: </w:t>
      </w:r>
    </w:p>
    <w:p w:rsidR="00717EEC" w:rsidRDefault="00F7010E">
      <w:pPr>
        <w:spacing w:after="169"/>
        <w:ind w:left="-4"/>
      </w:pPr>
      <w:r>
        <w:t xml:space="preserve">Provider:  Blue Cross Blue Shield (plan options effective December 1, 2021 – November 30, 2022) </w:t>
      </w:r>
    </w:p>
    <w:p w:rsidR="00717EEC" w:rsidRDefault="00F7010E">
      <w:pPr>
        <w:ind w:left="-4"/>
      </w:pPr>
      <w:r>
        <w:t xml:space="preserve">2 plans available, either a PPO plan with $2,000 deductible (Blue Freedom Opt 31) </w:t>
      </w:r>
    </w:p>
    <w:tbl>
      <w:tblPr>
        <w:tblStyle w:val="TableGrid"/>
        <w:tblW w:w="715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3600"/>
        <w:gridCol w:w="720"/>
        <w:gridCol w:w="1389"/>
      </w:tblGrid>
      <w:tr w:rsidR="00717EEC">
        <w:trPr>
          <w:trHeight w:val="247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Total premium (monthly)     City pays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717EEC">
        <w:trPr>
          <w:trHeight w:val="269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1" w:firstLine="0"/>
            </w:pPr>
            <w:r>
              <w:t xml:space="preserve">PPO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tabs>
                <w:tab w:val="center" w:pos="1440"/>
                <w:tab w:val="center" w:pos="2549"/>
              </w:tabs>
              <w:spacing w:after="0" w:line="259" w:lineRule="auto"/>
              <w:ind w:left="0" w:firstLine="0"/>
            </w:pPr>
            <w:r>
              <w:t xml:space="preserve">$ 918.60 </w:t>
            </w:r>
            <w:r>
              <w:tab/>
              <w:t xml:space="preserve"> </w:t>
            </w:r>
            <w:r>
              <w:tab/>
              <w:t xml:space="preserve">$ 845.11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$ 73.49 </w:t>
            </w:r>
          </w:p>
        </w:tc>
      </w:tr>
      <w:tr w:rsidR="00717EEC">
        <w:trPr>
          <w:trHeight w:val="269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1" w:firstLine="0"/>
            </w:pPr>
            <w:r>
              <w:t xml:space="preserve">PPO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$1883.13 </w:t>
            </w:r>
            <w:r>
              <w:tab/>
              <w:t xml:space="preserve"> </w:t>
            </w:r>
            <w:r>
              <w:tab/>
              <w:t xml:space="preserve">$1568.51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$314.62 </w:t>
            </w:r>
          </w:p>
        </w:tc>
      </w:tr>
      <w:tr w:rsidR="00717EEC">
        <w:trPr>
          <w:trHeight w:val="269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1" w:firstLine="0"/>
            </w:pPr>
            <w:r>
              <w:t xml:space="preserve">PPO </w:t>
            </w:r>
            <w:proofErr w:type="spellStart"/>
            <w:r>
              <w:t>Emp</w:t>
            </w:r>
            <w:proofErr w:type="spellEnd"/>
            <w:r>
              <w:t>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BD617B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$1607.55</w:t>
            </w:r>
            <w:r w:rsidR="00F7010E">
              <w:t xml:space="preserve"> </w:t>
            </w:r>
            <w:r w:rsidR="00F7010E">
              <w:tab/>
              <w:t xml:space="preserve"> </w:t>
            </w:r>
            <w:r w:rsidR="00F7010E">
              <w:tab/>
              <w:t xml:space="preserve">$1359.57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BD617B">
            <w:pPr>
              <w:spacing w:after="0" w:line="259" w:lineRule="auto"/>
              <w:ind w:left="0" w:firstLine="0"/>
            </w:pPr>
            <w:r>
              <w:t>$247</w:t>
            </w:r>
            <w:r w:rsidR="00F7010E">
              <w:t xml:space="preserve">.98 </w:t>
            </w:r>
          </w:p>
        </w:tc>
      </w:tr>
      <w:tr w:rsidR="00717EEC">
        <w:trPr>
          <w:trHeight w:val="247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1" w:firstLine="0"/>
            </w:pPr>
            <w:r>
              <w:t xml:space="preserve">PPO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tabs>
                <w:tab w:val="center" w:pos="1441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$2663.94 </w:t>
            </w:r>
            <w:r>
              <w:tab/>
              <w:t xml:space="preserve"> </w:t>
            </w:r>
            <w:r>
              <w:tab/>
              <w:t xml:space="preserve">$2154.11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1" w:firstLine="0"/>
            </w:pPr>
            <w:r>
              <w:t xml:space="preserve">$509.83 </w:t>
            </w:r>
          </w:p>
        </w:tc>
      </w:tr>
    </w:tbl>
    <w:p w:rsidR="00717EEC" w:rsidRDefault="00F7010E">
      <w:pPr>
        <w:spacing w:after="0" w:line="259" w:lineRule="auto"/>
        <w:ind w:left="1" w:firstLine="0"/>
      </w:pPr>
      <w:r>
        <w:t xml:space="preserve"> </w:t>
      </w:r>
    </w:p>
    <w:p w:rsidR="00717EEC" w:rsidRDefault="00F7010E">
      <w:pPr>
        <w:ind w:left="-4"/>
      </w:pPr>
      <w:r>
        <w:t xml:space="preserve">OR a high-deductible HSA-qualified plan with $3,000 per person deductible (Blue Freedom HSA Opt 55) </w:t>
      </w:r>
    </w:p>
    <w:tbl>
      <w:tblPr>
        <w:tblStyle w:val="TableGrid"/>
        <w:tblW w:w="7149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600"/>
        <w:gridCol w:w="720"/>
        <w:gridCol w:w="1389"/>
      </w:tblGrid>
      <w:tr w:rsidR="00717EEC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Total premium (monthly)   City pays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717EEC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HSA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tabs>
                <w:tab w:val="center" w:pos="1440"/>
                <w:tab w:val="center" w:pos="2573"/>
              </w:tabs>
              <w:spacing w:after="0" w:line="259" w:lineRule="auto"/>
              <w:ind w:left="0" w:firstLine="0"/>
            </w:pPr>
            <w:r>
              <w:t xml:space="preserve">$ 878.98 </w:t>
            </w:r>
            <w:r>
              <w:tab/>
              <w:t xml:space="preserve"> </w:t>
            </w:r>
            <w:r>
              <w:tab/>
              <w:t xml:space="preserve">$  808.66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$  70.32 </w:t>
            </w:r>
          </w:p>
        </w:tc>
      </w:tr>
      <w:tr w:rsidR="00717EEC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HSA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$1801.91 </w:t>
            </w:r>
            <w:r>
              <w:tab/>
              <w:t xml:space="preserve"> </w:t>
            </w:r>
            <w:r>
              <w:tab/>
              <w:t xml:space="preserve">$1500.86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$301.05 </w:t>
            </w:r>
          </w:p>
        </w:tc>
      </w:tr>
      <w:tr w:rsidR="00717EEC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HSA </w:t>
            </w:r>
            <w:proofErr w:type="spellStart"/>
            <w:r>
              <w:t>Emp</w:t>
            </w:r>
            <w:proofErr w:type="spellEnd"/>
            <w:r>
              <w:t>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$1538.22 </w:t>
            </w:r>
            <w:r>
              <w:tab/>
              <w:t xml:space="preserve"> </w:t>
            </w:r>
            <w:r>
              <w:tab/>
              <w:t xml:space="preserve">$1303.09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$235.13 </w:t>
            </w:r>
          </w:p>
        </w:tc>
      </w:tr>
      <w:tr w:rsidR="00717EEC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HSA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 xml:space="preserve">$2549.04 </w:t>
            </w:r>
            <w:r>
              <w:tab/>
              <w:t xml:space="preserve"> </w:t>
            </w:r>
            <w:r>
              <w:tab/>
              <w:t xml:space="preserve">$2061.20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$487.84 </w:t>
            </w:r>
          </w:p>
        </w:tc>
      </w:tr>
    </w:tbl>
    <w:p w:rsidR="00F7010E" w:rsidRDefault="00F7010E">
      <w:pPr>
        <w:spacing w:after="170"/>
        <w:ind w:left="-4"/>
      </w:pPr>
    </w:p>
    <w:p w:rsidR="00717EEC" w:rsidRDefault="00F7010E">
      <w:pPr>
        <w:spacing w:after="170"/>
        <w:ind w:left="-4"/>
      </w:pPr>
      <w:r>
        <w:t>Employees who select the high-deductible plan</w:t>
      </w:r>
      <w:r w:rsidR="00BD617B">
        <w:t xml:space="preserve"> (HSA</w:t>
      </w:r>
      <w:r>
        <w:t xml:space="preserve"> can request a payroll deduction to be deposited in their HSA bank account. The City currently will also contribute monthly to the HSA account. </w:t>
      </w:r>
    </w:p>
    <w:p w:rsidR="00717EEC" w:rsidRDefault="00F7010E" w:rsidP="00BD617B">
      <w:pPr>
        <w:spacing w:after="134"/>
        <w:ind w:left="1" w:firstLine="0"/>
      </w:pPr>
      <w:r>
        <w:t>A waiver of coverage can be requested if an employee can provide e</w:t>
      </w:r>
      <w:r>
        <w:t xml:space="preserve">vidence of coverage under another group plan such as through a parent or spouse. If waiver is approved the City will provide a health insurance stipend of $439.49 per month (1/2 single coverage). </w:t>
      </w:r>
    </w:p>
    <w:p w:rsidR="00717EEC" w:rsidRPr="00F7010E" w:rsidRDefault="00717EEC">
      <w:pPr>
        <w:spacing w:after="0" w:line="259" w:lineRule="auto"/>
        <w:ind w:left="0" w:firstLine="0"/>
        <w:jc w:val="right"/>
        <w:rPr>
          <w:u w:val="single"/>
        </w:rPr>
      </w:pPr>
    </w:p>
    <w:p w:rsidR="00717EEC" w:rsidRPr="00F7010E" w:rsidRDefault="00F7010E">
      <w:pPr>
        <w:spacing w:after="159" w:line="259" w:lineRule="auto"/>
        <w:ind w:left="10" w:right="49"/>
        <w:jc w:val="center"/>
        <w:rPr>
          <w:u w:val="single"/>
        </w:rPr>
      </w:pPr>
      <w:r w:rsidRPr="00F7010E">
        <w:rPr>
          <w:b/>
          <w:u w:val="single"/>
        </w:rPr>
        <w:t xml:space="preserve">DENTAL INSURANCE: </w:t>
      </w:r>
    </w:p>
    <w:p w:rsidR="00F7010E" w:rsidRDefault="00F7010E" w:rsidP="00F7010E">
      <w:pPr>
        <w:ind w:left="-4"/>
      </w:pPr>
      <w:r>
        <w:t xml:space="preserve">Provider:  Principal   (plan options effective through January 1, 2022 – December 31, 2022) </w:t>
      </w:r>
    </w:p>
    <w:tbl>
      <w:tblPr>
        <w:tblStyle w:val="TableGrid"/>
        <w:tblW w:w="714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600"/>
        <w:gridCol w:w="720"/>
        <w:gridCol w:w="1389"/>
      </w:tblGrid>
      <w:tr w:rsidR="00717EEC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Total premium (monthly)   City pays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717EEC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Single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tabs>
                <w:tab w:val="center" w:pos="1440"/>
                <w:tab w:val="center" w:pos="2492"/>
              </w:tabs>
              <w:spacing w:after="0" w:line="259" w:lineRule="auto"/>
              <w:ind w:left="0" w:firstLine="0"/>
            </w:pPr>
            <w:r>
              <w:t xml:space="preserve">$ 35.15  </w:t>
            </w:r>
            <w:r>
              <w:tab/>
              <w:t xml:space="preserve"> </w:t>
            </w:r>
            <w:r>
              <w:tab/>
              <w:t xml:space="preserve">$ 35.15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$          0 </w:t>
            </w:r>
          </w:p>
        </w:tc>
      </w:tr>
      <w:tr w:rsidR="00717EEC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1" w:firstLine="0"/>
            </w:pPr>
            <w:r>
              <w:t xml:space="preserve">2-party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tabs>
                <w:tab w:val="center" w:pos="1440"/>
                <w:tab w:val="center" w:pos="2492"/>
              </w:tabs>
              <w:spacing w:after="0" w:line="259" w:lineRule="auto"/>
              <w:ind w:left="0" w:firstLine="0"/>
            </w:pPr>
            <w:r>
              <w:t xml:space="preserve">$ 66.90  </w:t>
            </w:r>
            <w:r>
              <w:tab/>
              <w:t xml:space="preserve"> </w:t>
            </w:r>
            <w:r>
              <w:tab/>
              <w:t xml:space="preserve">$ 58.96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0" w:firstLine="0"/>
            </w:pPr>
            <w:r>
              <w:t xml:space="preserve">$     7.94 </w:t>
            </w:r>
          </w:p>
        </w:tc>
      </w:tr>
      <w:tr w:rsidR="00717EEC" w:rsidTr="00F7010E">
        <w:trPr>
          <w:trHeight w:val="41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1" w:firstLine="0"/>
            </w:pPr>
            <w:r>
              <w:t xml:space="preserve">Family  </w:t>
            </w:r>
          </w:p>
          <w:p w:rsidR="00717EEC" w:rsidRDefault="00F7010E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:rsidR="00717EEC" w:rsidRDefault="00F7010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BD617B">
            <w:pPr>
              <w:tabs>
                <w:tab w:val="center" w:pos="1440"/>
                <w:tab w:val="center" w:pos="2492"/>
              </w:tabs>
              <w:spacing w:after="0" w:line="259" w:lineRule="auto"/>
              <w:ind w:left="0" w:firstLine="0"/>
            </w:pPr>
            <w:r>
              <w:t xml:space="preserve">$ 106.07 </w:t>
            </w:r>
            <w:r>
              <w:tab/>
              <w:t xml:space="preserve"> </w:t>
            </w:r>
            <w:r>
              <w:tab/>
              <w:t>$ 88.0</w:t>
            </w:r>
            <w:r w:rsidR="00F7010E">
              <w:t xml:space="preserve">4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F7010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717EEC" w:rsidRDefault="00BD617B">
            <w:pPr>
              <w:spacing w:after="0" w:line="259" w:lineRule="auto"/>
              <w:ind w:left="1" w:firstLine="0"/>
            </w:pPr>
            <w:r>
              <w:t>$   18.03</w:t>
            </w:r>
          </w:p>
        </w:tc>
      </w:tr>
    </w:tbl>
    <w:p w:rsidR="00BD617B" w:rsidRPr="00F7010E" w:rsidRDefault="00BD617B" w:rsidP="00BD617B">
      <w:pPr>
        <w:spacing w:after="159" w:line="259" w:lineRule="auto"/>
        <w:ind w:left="0" w:right="47" w:firstLine="0"/>
        <w:jc w:val="center"/>
        <w:rPr>
          <w:b/>
          <w:u w:val="single"/>
        </w:rPr>
      </w:pPr>
    </w:p>
    <w:p w:rsidR="00BD617B" w:rsidRPr="00F7010E" w:rsidRDefault="00BD617B" w:rsidP="00BD617B">
      <w:pPr>
        <w:spacing w:after="159" w:line="259" w:lineRule="auto"/>
        <w:ind w:left="0" w:right="47" w:firstLine="0"/>
        <w:jc w:val="center"/>
        <w:rPr>
          <w:b/>
          <w:u w:val="single"/>
        </w:rPr>
      </w:pPr>
      <w:r w:rsidRPr="00F7010E">
        <w:rPr>
          <w:b/>
          <w:u w:val="single"/>
        </w:rPr>
        <w:t>VISION INSURANCE:</w:t>
      </w:r>
    </w:p>
    <w:p w:rsidR="00BD617B" w:rsidRDefault="00BD617B" w:rsidP="00BD617B">
      <w:pPr>
        <w:spacing w:after="159" w:line="259" w:lineRule="auto"/>
        <w:ind w:left="10" w:right="47"/>
      </w:pPr>
      <w:r>
        <w:t xml:space="preserve">Provider: Principal (plan options effective through </w:t>
      </w:r>
      <w:r>
        <w:t>January 1, 2022 – December 31, 2022)</w:t>
      </w:r>
    </w:p>
    <w:tbl>
      <w:tblPr>
        <w:tblStyle w:val="TableGrid"/>
        <w:tblW w:w="4789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3240"/>
        <w:gridCol w:w="20"/>
      </w:tblGrid>
      <w:tr w:rsidR="00F7010E" w:rsidTr="00F7010E">
        <w:trPr>
          <w:trHeight w:val="247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7010E" w:rsidRDefault="00F7010E" w:rsidP="00290D73">
            <w:pPr>
              <w:spacing w:after="0" w:line="259" w:lineRule="auto"/>
              <w:ind w:left="0" w:firstLine="0"/>
            </w:pPr>
            <w:r>
              <w:tab/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7010E" w:rsidRDefault="00F7010E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Premium Total (Employee Pays)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010E" w:rsidRDefault="00F7010E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</w:tr>
      <w:tr w:rsidR="00F7010E" w:rsidTr="00F7010E">
        <w:trPr>
          <w:trHeight w:val="269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7010E" w:rsidRDefault="00F7010E" w:rsidP="00F7010E">
            <w:pPr>
              <w:spacing w:after="0" w:line="259" w:lineRule="auto"/>
              <w:ind w:left="0" w:firstLine="0"/>
            </w:pPr>
            <w:r>
              <w:t xml:space="preserve">Single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7010E" w:rsidRDefault="00F7010E" w:rsidP="00F7010E">
            <w:pPr>
              <w:spacing w:after="0" w:line="259" w:lineRule="auto"/>
              <w:ind w:left="0" w:firstLine="0"/>
            </w:pPr>
            <w:r>
              <w:t>$  7.69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010E" w:rsidRDefault="00F7010E" w:rsidP="00F701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10E" w:rsidTr="00F7010E">
        <w:trPr>
          <w:trHeight w:val="269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7010E" w:rsidRDefault="00F7010E" w:rsidP="00F7010E">
            <w:pPr>
              <w:spacing w:after="0" w:line="259" w:lineRule="auto"/>
              <w:ind w:left="0" w:firstLine="0"/>
            </w:pPr>
            <w:r>
              <w:t>2-party/</w:t>
            </w:r>
            <w:proofErr w:type="spellStart"/>
            <w:r>
              <w:t>Emp-Ch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7010E" w:rsidRDefault="00F7010E" w:rsidP="00F7010E">
            <w:pPr>
              <w:spacing w:after="0" w:line="259" w:lineRule="auto"/>
              <w:ind w:left="0" w:firstLine="0"/>
            </w:pPr>
            <w:r>
              <w:t>$</w:t>
            </w:r>
            <w:r>
              <w:t xml:space="preserve"> </w:t>
            </w:r>
            <w:r>
              <w:t>16.85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010E" w:rsidRDefault="00F7010E" w:rsidP="00F701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10E" w:rsidTr="00F7010E">
        <w:trPr>
          <w:trHeight w:val="269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7010E" w:rsidRDefault="00F7010E" w:rsidP="00F7010E">
            <w:pPr>
              <w:spacing w:after="0" w:line="259" w:lineRule="auto"/>
              <w:ind w:left="0" w:firstLine="0"/>
            </w:pPr>
            <w:r>
              <w:t>Family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7010E" w:rsidRDefault="00F7010E" w:rsidP="00F7010E">
            <w:pPr>
              <w:spacing w:after="0" w:line="259" w:lineRule="auto"/>
              <w:ind w:left="0" w:firstLine="0"/>
            </w:pPr>
            <w:r>
              <w:t>$</w:t>
            </w:r>
            <w:r>
              <w:t xml:space="preserve"> </w:t>
            </w:r>
            <w:r>
              <w:t>29.18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010E" w:rsidRDefault="00F7010E" w:rsidP="00F701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BD617B" w:rsidRDefault="00BD617B" w:rsidP="00BD617B">
      <w:pPr>
        <w:spacing w:after="159" w:line="259" w:lineRule="auto"/>
        <w:ind w:left="10" w:right="47"/>
      </w:pPr>
    </w:p>
    <w:p w:rsidR="00BD617B" w:rsidRDefault="00BD617B" w:rsidP="00BD617B">
      <w:pPr>
        <w:spacing w:after="159" w:line="259" w:lineRule="auto"/>
        <w:ind w:left="10" w:right="47"/>
      </w:pPr>
    </w:p>
    <w:p w:rsidR="00BD617B" w:rsidRDefault="00BD617B" w:rsidP="00BD617B">
      <w:pPr>
        <w:spacing w:after="159" w:line="259" w:lineRule="auto"/>
        <w:ind w:left="10" w:right="47"/>
      </w:pPr>
    </w:p>
    <w:p w:rsidR="00717EEC" w:rsidRPr="00F7010E" w:rsidRDefault="00F7010E" w:rsidP="00BD617B">
      <w:pPr>
        <w:spacing w:after="159" w:line="259" w:lineRule="auto"/>
        <w:ind w:left="0" w:right="47" w:firstLine="0"/>
        <w:jc w:val="center"/>
        <w:rPr>
          <w:u w:val="single"/>
        </w:rPr>
      </w:pPr>
      <w:r w:rsidRPr="00F7010E">
        <w:rPr>
          <w:b/>
          <w:u w:val="single"/>
        </w:rPr>
        <w:t>LONG TERM DISABILITY INSURANCE:</w:t>
      </w:r>
    </w:p>
    <w:p w:rsidR="00717EEC" w:rsidRDefault="00F7010E">
      <w:pPr>
        <w:ind w:left="-4"/>
      </w:pPr>
      <w:r>
        <w:t xml:space="preserve">Principal:   </w:t>
      </w:r>
    </w:p>
    <w:p w:rsidR="00717EEC" w:rsidRDefault="00F7010E">
      <w:pPr>
        <w:ind w:left="-4"/>
      </w:pPr>
      <w:r>
        <w:t xml:space="preserve">City pays the entire premium </w:t>
      </w:r>
    </w:p>
    <w:p w:rsidR="00717EEC" w:rsidRDefault="00F7010E">
      <w:pPr>
        <w:spacing w:after="0" w:line="259" w:lineRule="auto"/>
        <w:ind w:left="1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17EEC" w:rsidRPr="00F7010E" w:rsidRDefault="00F7010E">
      <w:pPr>
        <w:spacing w:after="159" w:line="259" w:lineRule="auto"/>
        <w:ind w:left="10" w:right="48"/>
        <w:jc w:val="center"/>
        <w:rPr>
          <w:u w:val="single"/>
        </w:rPr>
      </w:pPr>
      <w:r w:rsidRPr="00F7010E">
        <w:rPr>
          <w:b/>
          <w:u w:val="single"/>
        </w:rPr>
        <w:t xml:space="preserve">LIFE INSURANCE: </w:t>
      </w:r>
    </w:p>
    <w:p w:rsidR="00717EEC" w:rsidRDefault="00F7010E">
      <w:pPr>
        <w:ind w:left="-4"/>
      </w:pPr>
      <w:r>
        <w:t xml:space="preserve">Provider:  Principal: </w:t>
      </w:r>
    </w:p>
    <w:p w:rsidR="00717EEC" w:rsidRDefault="00F7010E">
      <w:pPr>
        <w:ind w:left="-4" w:right="1417"/>
      </w:pPr>
      <w:r>
        <w:t xml:space="preserve">$20,000 life insurance policy on employee; $10,000 policy on spouse, $5,000 on child City pays the entire premium. </w:t>
      </w:r>
    </w:p>
    <w:p w:rsidR="00F7010E" w:rsidRDefault="00F7010E">
      <w:pPr>
        <w:ind w:left="-4" w:right="1417"/>
      </w:pPr>
    </w:p>
    <w:p w:rsidR="00F7010E" w:rsidRPr="00F7010E" w:rsidRDefault="00F7010E" w:rsidP="00F7010E">
      <w:pPr>
        <w:ind w:left="-4" w:right="1417"/>
        <w:jc w:val="center"/>
        <w:rPr>
          <w:b/>
          <w:u w:val="single"/>
        </w:rPr>
      </w:pPr>
      <w:r>
        <w:rPr>
          <w:b/>
        </w:rPr>
        <w:t xml:space="preserve">                        </w:t>
      </w:r>
      <w:r w:rsidRPr="00F7010E">
        <w:rPr>
          <w:b/>
          <w:u w:val="single"/>
        </w:rPr>
        <w:t>VOLUNTARY LIFE INSURANCE:</w:t>
      </w:r>
      <w:bookmarkStart w:id="0" w:name="_GoBack"/>
      <w:bookmarkEnd w:id="0"/>
    </w:p>
    <w:p w:rsidR="00F7010E" w:rsidRPr="00F7010E" w:rsidRDefault="00F7010E" w:rsidP="00F7010E">
      <w:pPr>
        <w:ind w:left="-4" w:right="1417"/>
      </w:pPr>
      <w:r w:rsidRPr="00F7010E">
        <w:t>Provider: Principal</w:t>
      </w:r>
    </w:p>
    <w:p w:rsidR="00F7010E" w:rsidRPr="00F7010E" w:rsidRDefault="00F7010E" w:rsidP="00F7010E">
      <w:pPr>
        <w:ind w:left="-4" w:right="1417"/>
      </w:pPr>
      <w:r w:rsidRPr="00F7010E">
        <w:t xml:space="preserve">Up to $300,000 of coverage offered to employee. Employees can add Spouse and children to the plan. Premium is based on age. This is a limited life plan. Employee pays the entire premium. </w:t>
      </w:r>
    </w:p>
    <w:p w:rsidR="00717EEC" w:rsidRPr="00F7010E" w:rsidRDefault="00717EEC">
      <w:pPr>
        <w:spacing w:after="0" w:line="259" w:lineRule="auto"/>
        <w:ind w:left="1" w:firstLine="0"/>
        <w:rPr>
          <w:u w:val="single"/>
        </w:rPr>
      </w:pPr>
    </w:p>
    <w:p w:rsidR="00717EEC" w:rsidRPr="00F7010E" w:rsidRDefault="00F7010E" w:rsidP="00F7010E">
      <w:pPr>
        <w:spacing w:after="0" w:line="259" w:lineRule="auto"/>
        <w:ind w:left="0" w:firstLine="0"/>
        <w:jc w:val="center"/>
        <w:rPr>
          <w:u w:val="single"/>
        </w:rPr>
      </w:pPr>
      <w:r w:rsidRPr="00F7010E">
        <w:rPr>
          <w:b/>
          <w:u w:val="single"/>
        </w:rPr>
        <w:t>RETIREMENT PLAN:</w:t>
      </w:r>
    </w:p>
    <w:p w:rsidR="00717EEC" w:rsidRDefault="00F7010E">
      <w:pPr>
        <w:spacing w:after="0" w:line="259" w:lineRule="auto"/>
        <w:ind w:left="1" w:firstLine="0"/>
      </w:pPr>
      <w:r>
        <w:t xml:space="preserve"> </w:t>
      </w:r>
    </w:p>
    <w:p w:rsidR="00717EEC" w:rsidRDefault="00F7010E">
      <w:pPr>
        <w:ind w:left="-4"/>
      </w:pPr>
      <w:r>
        <w:t xml:space="preserve">Eligible to participate in the Retirement plan after six months of employment (provided employee has reached eligible age). </w:t>
      </w:r>
    </w:p>
    <w:p w:rsidR="00717EEC" w:rsidRDefault="00F7010E">
      <w:pPr>
        <w:spacing w:after="0" w:line="259" w:lineRule="auto"/>
        <w:ind w:left="1" w:firstLine="0"/>
      </w:pPr>
      <w:r>
        <w:t xml:space="preserve"> </w:t>
      </w:r>
    </w:p>
    <w:p w:rsidR="00717EEC" w:rsidRDefault="00717EEC">
      <w:pPr>
        <w:spacing w:after="0" w:line="259" w:lineRule="auto"/>
        <w:ind w:left="1" w:firstLine="0"/>
      </w:pPr>
    </w:p>
    <w:p w:rsidR="00717EEC" w:rsidRPr="00F7010E" w:rsidRDefault="00F7010E" w:rsidP="00BD617B">
      <w:pPr>
        <w:spacing w:after="0" w:line="259" w:lineRule="auto"/>
        <w:ind w:left="0" w:firstLine="0"/>
        <w:jc w:val="center"/>
        <w:rPr>
          <w:u w:val="single"/>
        </w:rPr>
      </w:pPr>
      <w:r w:rsidRPr="00F7010E">
        <w:rPr>
          <w:b/>
          <w:u w:val="single"/>
        </w:rPr>
        <w:t>CAFETERIA PLAN—FLEX ACCOUNT:</w:t>
      </w:r>
    </w:p>
    <w:p w:rsidR="00717EEC" w:rsidRDefault="00F7010E">
      <w:pPr>
        <w:spacing w:after="0" w:line="259" w:lineRule="auto"/>
        <w:ind w:left="1" w:firstLine="0"/>
      </w:pPr>
      <w:r>
        <w:t xml:space="preserve"> </w:t>
      </w:r>
    </w:p>
    <w:p w:rsidR="00717EEC" w:rsidRDefault="00F7010E">
      <w:pPr>
        <w:ind w:left="-4"/>
      </w:pPr>
      <w:r>
        <w:t xml:space="preserve">First Concord Benefits Group </w:t>
      </w:r>
    </w:p>
    <w:p w:rsidR="00717EEC" w:rsidRDefault="00F7010E">
      <w:pPr>
        <w:spacing w:after="0" w:line="259" w:lineRule="auto"/>
        <w:ind w:left="1" w:firstLine="0"/>
      </w:pPr>
      <w:r>
        <w:t xml:space="preserve"> </w:t>
      </w:r>
    </w:p>
    <w:p w:rsidR="00717EEC" w:rsidRDefault="00F7010E">
      <w:pPr>
        <w:ind w:left="-4"/>
      </w:pPr>
      <w:r>
        <w:t xml:space="preserve">Participation in the cafeteria plan allows: </w:t>
      </w:r>
    </w:p>
    <w:p w:rsidR="00717EEC" w:rsidRDefault="00F7010E">
      <w:pPr>
        <w:spacing w:after="0" w:line="259" w:lineRule="auto"/>
        <w:ind w:left="1" w:firstLine="0"/>
      </w:pPr>
      <w:r>
        <w:t xml:space="preserve"> </w:t>
      </w:r>
    </w:p>
    <w:p w:rsidR="00717EEC" w:rsidRDefault="00F7010E">
      <w:pPr>
        <w:numPr>
          <w:ilvl w:val="0"/>
          <w:numId w:val="1"/>
        </w:numPr>
        <w:ind w:hanging="117"/>
      </w:pPr>
      <w:r>
        <w:t xml:space="preserve">Premiums for certain types of insurance to be taken through a </w:t>
      </w:r>
      <w:r>
        <w:rPr>
          <w:u w:val="single" w:color="000000"/>
        </w:rPr>
        <w:t>pre-tax</w:t>
      </w:r>
      <w:r>
        <w:t xml:space="preserve"> payroll deduction;  </w:t>
      </w:r>
    </w:p>
    <w:p w:rsidR="00717EEC" w:rsidRDefault="00F7010E">
      <w:pPr>
        <w:numPr>
          <w:ilvl w:val="0"/>
          <w:numId w:val="1"/>
        </w:numPr>
        <w:ind w:hanging="117"/>
      </w:pPr>
      <w:r>
        <w:t xml:space="preserve">Putting funds in a medical spending account for unreimbursed medical expenses (on a calendar year basis – expenses must occur during that calendar year); </w:t>
      </w:r>
    </w:p>
    <w:p w:rsidR="00717EEC" w:rsidRDefault="00F7010E">
      <w:pPr>
        <w:numPr>
          <w:ilvl w:val="0"/>
          <w:numId w:val="1"/>
        </w:numPr>
        <w:ind w:hanging="117"/>
      </w:pPr>
      <w:r>
        <w:t>Putting funds in a dependent care spending account for child care expenses (on a calendar year basis)</w:t>
      </w:r>
      <w:r>
        <w:t xml:space="preserve"> </w:t>
      </w:r>
    </w:p>
    <w:p w:rsidR="00717EEC" w:rsidRDefault="00F7010E">
      <w:pPr>
        <w:spacing w:after="0" w:line="259" w:lineRule="auto"/>
        <w:ind w:left="0" w:firstLine="0"/>
      </w:pPr>
      <w:r>
        <w:t xml:space="preserve"> </w:t>
      </w:r>
    </w:p>
    <w:p w:rsidR="00717EEC" w:rsidRDefault="00F7010E">
      <w:pPr>
        <w:ind w:left="-4"/>
      </w:pPr>
      <w:r>
        <w:t xml:space="preserve">If you do not participate in the cafeteria plan, insurance premiums are deducted after taxes. Contributions to medical and dependent care spending accounts are optional. </w:t>
      </w:r>
    </w:p>
    <w:p w:rsidR="00717EEC" w:rsidRDefault="00717EEC" w:rsidP="00BD617B">
      <w:pPr>
        <w:spacing w:after="0" w:line="259" w:lineRule="auto"/>
        <w:ind w:left="0" w:firstLine="0"/>
      </w:pPr>
    </w:p>
    <w:p w:rsidR="00717EEC" w:rsidRDefault="00F7010E">
      <w:pPr>
        <w:spacing w:after="0" w:line="259" w:lineRule="auto"/>
        <w:ind w:left="1" w:firstLine="0"/>
      </w:pPr>
      <w:r>
        <w:t xml:space="preserve"> </w:t>
      </w:r>
    </w:p>
    <w:p w:rsidR="00717EEC" w:rsidRPr="00F7010E" w:rsidRDefault="00F7010E" w:rsidP="00F7010E">
      <w:pPr>
        <w:spacing w:after="0" w:line="259" w:lineRule="auto"/>
        <w:ind w:left="1" w:firstLine="0"/>
        <w:jc w:val="center"/>
        <w:rPr>
          <w:u w:val="single"/>
        </w:rPr>
      </w:pPr>
      <w:r w:rsidRPr="00F7010E">
        <w:rPr>
          <w:b/>
          <w:u w:val="single"/>
        </w:rPr>
        <w:t>SUPPLEMENTAL INSURANC</w:t>
      </w:r>
      <w:r w:rsidRPr="00F7010E">
        <w:rPr>
          <w:b/>
          <w:u w:val="single"/>
        </w:rPr>
        <w:t>E POLICIES:</w:t>
      </w:r>
    </w:p>
    <w:p w:rsidR="00717EEC" w:rsidRDefault="00717EEC">
      <w:pPr>
        <w:spacing w:after="0" w:line="259" w:lineRule="auto"/>
        <w:ind w:left="1" w:firstLine="0"/>
      </w:pPr>
    </w:p>
    <w:p w:rsidR="00717EEC" w:rsidRDefault="00F7010E">
      <w:pPr>
        <w:ind w:left="-4"/>
      </w:pPr>
      <w:r>
        <w:t>The City provides payroll deduction for employee premiums for American Family Life Insurance (AFLAC) and Colonial Life Insurance, for a variety of supplemental policies (accident, cancer, hospital, etc.), and Principal (VSP Vision Insurance)</w:t>
      </w:r>
      <w:r>
        <w:t xml:space="preserve">. These are optional. If you would like to learn more, the office can get your contact information for agents for these companies. </w:t>
      </w:r>
    </w:p>
    <w:sectPr w:rsidR="00717EEC" w:rsidSect="00F7010E">
      <w:pgSz w:w="12240" w:h="15840"/>
      <w:pgMar w:top="864" w:right="1397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84B71"/>
    <w:multiLevelType w:val="hybridMultilevel"/>
    <w:tmpl w:val="F258B248"/>
    <w:lvl w:ilvl="0" w:tplc="17F800DA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CCBD8">
      <w:start w:val="1"/>
      <w:numFmt w:val="bullet"/>
      <w:lvlText w:val="o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90AD2C">
      <w:start w:val="1"/>
      <w:numFmt w:val="bullet"/>
      <w:lvlText w:val="▪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C8C5A">
      <w:start w:val="1"/>
      <w:numFmt w:val="bullet"/>
      <w:lvlText w:val="•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D04B96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E2DA0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AE444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EC01A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54A6A2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EC"/>
    <w:rsid w:val="00717EEC"/>
    <w:rsid w:val="00BD617B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3D20B-C98A-47D1-A0F2-DC39830C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Morrow</dc:creator>
  <cp:keywords/>
  <cp:lastModifiedBy>Buffy Baker</cp:lastModifiedBy>
  <cp:revision>2</cp:revision>
  <dcterms:created xsi:type="dcterms:W3CDTF">2022-06-21T13:17:00Z</dcterms:created>
  <dcterms:modified xsi:type="dcterms:W3CDTF">2022-06-21T13:17:00Z</dcterms:modified>
</cp:coreProperties>
</file>